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ГРЕХОВСКОГО СЕЛЬСКОГО ПОСЕЛЕНИЯ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СОВЕТСКОГО РАЙОНА КИРОВСКОЙ ОБЛАСТИ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19.10</w:t>
      </w:r>
      <w:r>
        <w:rPr>
          <w:sz w:val="28"/>
          <w:szCs w:val="28"/>
        </w:rPr>
        <w:t>.202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                                                       № </w:t>
      </w:r>
      <w:r>
        <w:rPr>
          <w:rFonts w:hint="default"/>
          <w:sz w:val="28"/>
          <w:szCs w:val="28"/>
          <w:lang w:val="ru-RU"/>
        </w:rPr>
        <w:t>81</w:t>
      </w:r>
    </w:p>
    <w:p>
      <w:pPr>
        <w:jc w:val="center"/>
      </w:pPr>
      <w:r>
        <w:rPr>
          <w:sz w:val="28"/>
          <w:szCs w:val="28"/>
        </w:rPr>
        <w:t>д.Грехово</w:t>
      </w:r>
    </w:p>
    <w:p>
      <w:pPr>
        <w:jc w:val="center"/>
        <w:rPr>
          <w:sz w:val="48"/>
          <w:szCs w:val="48"/>
        </w:rPr>
      </w:pPr>
    </w:p>
    <w:p>
      <w:pPr>
        <w:jc w:val="center"/>
        <w:rPr>
          <w:rFonts w:hint="default"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Об</w:t>
      </w:r>
      <w:r>
        <w:rPr>
          <w:rFonts w:hint="default"/>
          <w:b/>
          <w:bCs/>
          <w:sz w:val="28"/>
          <w:szCs w:val="28"/>
          <w:lang w:val="ru-RU"/>
        </w:rPr>
        <w:t xml:space="preserve"> утверждении отчета об исполнении бюджета муниципального образования Греховское сельское поселение Советского района  Кировской области за 9 месяцев 2022 года</w:t>
      </w:r>
      <w:r>
        <w:rPr>
          <w:rFonts w:hint="default"/>
          <w:sz w:val="28"/>
          <w:szCs w:val="28"/>
          <w:lang w:val="ru-RU"/>
        </w:rPr>
        <w:t xml:space="preserve"> </w:t>
      </w:r>
    </w:p>
    <w:p>
      <w:pPr>
        <w:jc w:val="center"/>
        <w:rPr>
          <w:sz w:val="48"/>
          <w:szCs w:val="48"/>
        </w:rPr>
      </w:pP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отчет об исполнении бюджета муниципального образования Греховское сельское поселение Советского района Кировской области за </w:t>
      </w:r>
      <w:r>
        <w:rPr>
          <w:rFonts w:hint="default"/>
          <w:sz w:val="28"/>
          <w:szCs w:val="28"/>
          <w:lang w:val="ru-RU"/>
        </w:rPr>
        <w:t>9 месяцев</w:t>
      </w:r>
      <w:r>
        <w:rPr>
          <w:sz w:val="28"/>
          <w:szCs w:val="28"/>
        </w:rPr>
        <w:t xml:space="preserve"> 202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года администрация Греховского сельского поселения ПОСТАНОВЛЯЕТ: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муниципального образования Греховское сельское поселение Советского района Кировской области за </w:t>
      </w:r>
      <w:r>
        <w:rPr>
          <w:rFonts w:hint="default"/>
          <w:sz w:val="28"/>
          <w:szCs w:val="28"/>
          <w:lang w:val="ru-RU"/>
        </w:rPr>
        <w:t xml:space="preserve">9 месяцев </w:t>
      </w: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года по доходам в сумме  </w:t>
      </w:r>
      <w:r>
        <w:rPr>
          <w:rFonts w:hint="default"/>
          <w:sz w:val="28"/>
          <w:szCs w:val="28"/>
          <w:lang w:val="ru-RU"/>
        </w:rPr>
        <w:t>5608,4</w:t>
      </w:r>
      <w:r>
        <w:rPr>
          <w:sz w:val="28"/>
          <w:szCs w:val="28"/>
        </w:rPr>
        <w:t xml:space="preserve"> тыс. рублей,  по расходам в сумме </w:t>
      </w:r>
      <w:r>
        <w:rPr>
          <w:rFonts w:hint="default"/>
          <w:sz w:val="28"/>
          <w:szCs w:val="28"/>
          <w:lang w:val="ru-RU"/>
        </w:rPr>
        <w:t>5737,4</w:t>
      </w:r>
      <w:r>
        <w:rPr>
          <w:sz w:val="28"/>
          <w:szCs w:val="28"/>
        </w:rPr>
        <w:t xml:space="preserve"> тыс. рублей, </w:t>
      </w:r>
      <w:r>
        <w:rPr>
          <w:sz w:val="28"/>
          <w:szCs w:val="28"/>
          <w:lang w:val="ru-RU"/>
        </w:rPr>
        <w:t>дефицит</w:t>
      </w:r>
      <w:r>
        <w:rPr>
          <w:sz w:val="28"/>
          <w:szCs w:val="28"/>
        </w:rPr>
        <w:t xml:space="preserve"> в сумме  </w:t>
      </w:r>
      <w:r>
        <w:rPr>
          <w:rFonts w:hint="default"/>
          <w:sz w:val="28"/>
          <w:szCs w:val="28"/>
          <w:lang w:val="ru-RU"/>
        </w:rPr>
        <w:t>129,0</w:t>
      </w:r>
      <w:r>
        <w:rPr>
          <w:sz w:val="28"/>
          <w:szCs w:val="28"/>
        </w:rPr>
        <w:t xml:space="preserve"> тыс.рублей с показателями: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По источникам финансирования деф</w:t>
      </w:r>
      <w:bookmarkStart w:id="0" w:name="_GoBack"/>
      <w:bookmarkEnd w:id="0"/>
      <w:r>
        <w:rPr>
          <w:sz w:val="28"/>
          <w:szCs w:val="28"/>
        </w:rPr>
        <w:t>ицита бюджета муниципального образования Греховское сельское поселение Советского района Кировской области согласно приложению № 1. Прилагается;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 По объему поступления налоговых  и  неналоговых  доходов  общей суммой,  объему безвозмездных поступлений  по  подстатьям  классификации доходов  бюджетов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год согласно приложению № 2. Прилагается;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По доходам бюджета муниципального образования по кодам классификации доходов бюджета согласно приложению №3. Прилагается;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По распределению бюджетных ассигнований по разделам                                 и подразделам классификации расходов бюджета муниципального образования Греховское сельское поселение Советского района Кировской области согласно приложению №4. Прилагается;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По распределению бюджетных ассигнований по целевым статьям (муниципальным программа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муниципального образования Греховское сельское поселение Советского района Кировской области и непрограммным направлениям деятельности), группам видов расходов классификации расходов бюджетов согласно приложению №5. Прилагается;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По ведомственной структуре расходов бюджета муниципального образования Греховское сельское поселение Советского района Кировской области  согласно приложению №6. Прилагается;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По расходам бюджета поселения на предоставление межбюджетных трансфертов бюджету муниципального района в рамках передачи полномочий в 202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году согласно  приложению №7.Прилагается;</w:t>
      </w:r>
    </w:p>
    <w:p>
      <w:pPr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По расходам на реализацию муниципальных программ муниципального образования Греховское сельское поселение Советского района Кировской области в 202</w:t>
      </w:r>
      <w:r>
        <w:rPr>
          <w:rFonts w:hint="default"/>
          <w:sz w:val="28"/>
          <w:szCs w:val="28"/>
          <w:lang w:val="ru-RU"/>
        </w:rPr>
        <w:t xml:space="preserve">2 </w:t>
      </w:r>
      <w:r>
        <w:rPr>
          <w:sz w:val="28"/>
          <w:szCs w:val="28"/>
        </w:rPr>
        <w:t>году согласно приложению №8.</w:t>
      </w:r>
    </w:p>
    <w:p>
      <w:pPr>
        <w:pStyle w:val="5"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муниципального образования Греховское сельское поселение Советского района Кировской области и разместить на официальном сайте органов местного самоуправления Советского района Кировской области </w:t>
      </w:r>
      <w:r>
        <w:fldChar w:fldCharType="begin"/>
      </w:r>
      <w:r>
        <w:instrText xml:space="preserve"> HYPERLINK "http://www.советский43.рф" </w:instrText>
      </w:r>
      <w:r>
        <w:fldChar w:fldCharType="separate"/>
      </w:r>
      <w:r>
        <w:rPr>
          <w:rStyle w:val="4"/>
          <w:rFonts w:ascii="Times New Roman" w:hAnsi="Times New Roman" w:cs="Times New Roman"/>
          <w:b w:val="0"/>
          <w:sz w:val="28"/>
          <w:szCs w:val="28"/>
        </w:rPr>
        <w:t>www.советский43.рф</w:t>
      </w:r>
      <w:r>
        <w:rPr>
          <w:rStyle w:val="4"/>
          <w:rFonts w:ascii="Times New Roman" w:hAnsi="Times New Roman" w:cs="Times New Roman"/>
          <w:b w:val="0"/>
          <w:sz w:val="28"/>
          <w:szCs w:val="28"/>
        </w:rPr>
        <w:fldChar w:fldCharType="end"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>
      <w:pPr>
        <w:ind w:right="-6"/>
        <w:jc w:val="both"/>
        <w:rPr>
          <w:sz w:val="72"/>
          <w:szCs w:val="72"/>
        </w:rPr>
      </w:pPr>
    </w:p>
    <w:p>
      <w:pPr>
        <w:tabs>
          <w:tab w:val="left" w:pos="0"/>
          <w:tab w:val="left" w:pos="21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>
      <w:pPr>
        <w:tabs>
          <w:tab w:val="left" w:pos="0"/>
          <w:tab w:val="left" w:pos="21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Греховского сельского поселения    О.Ю. Новосёлов</w:t>
      </w:r>
    </w:p>
    <w:p/>
    <w:sectPr>
      <w:pgSz w:w="11906" w:h="16838"/>
      <w:pgMar w:top="850" w:right="850" w:bottom="850" w:left="1417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046D0"/>
    <w:rsid w:val="09E20FA8"/>
    <w:rsid w:val="3140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0"/>
    <w:rPr>
      <w:color w:val="0000FF"/>
      <w:u w:val="single"/>
    </w:rPr>
  </w:style>
  <w:style w:type="paragraph" w:customStyle="1" w:styleId="5">
    <w:name w:val="ConsPlusTitle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2022-10-20T07:31:00Z</dcterms:created>
  <dc:creator>AdmGre</dc:creator>
  <cp:lastModifiedBy>AdmGre</cp:lastModifiedBy>
  <dcterms:modified xsi:type="dcterms:W3CDTF">2022-10-20T07:37:07Z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04F161141EB64ABFA1C6110AE5045800</vt:lpwstr>
  </property>
</Properties>
</file>